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6B9" w:rsidRDefault="00CE6638">
      <w:pPr>
        <w:pStyle w:val="Szvegtrzs"/>
        <w:spacing w:before="240" w:after="480" w:line="240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Dunakeszi Város Önkormányzata Képviselő-testületének .../2024. (I. 25.) önkormányzati rendelete</w:t>
      </w:r>
    </w:p>
    <w:p w:rsidR="003536B9" w:rsidRDefault="00CE6638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városi kitüntetések alapításáról szóló 18/2006. (VI.30.) rendelet módosításáról</w:t>
      </w:r>
    </w:p>
    <w:p w:rsidR="003536B9" w:rsidRDefault="00CE6638">
      <w:pPr>
        <w:pStyle w:val="Szvegtrzs"/>
        <w:spacing w:before="220" w:after="0" w:line="240" w:lineRule="auto"/>
        <w:jc w:val="both"/>
      </w:pPr>
      <w:r>
        <w:t>Dunakeszi Város Önkormányzata Képviselő-testülete Magyarország helyi önkormányzatairól szóló 2011. évi CLXXXIX. törvényben biztosított jogkörében eljárva - figyelemmel a 2011. évi CCII. tv. rendelkezéseire - az alábbi rendeletet alkotja.</w:t>
      </w:r>
    </w:p>
    <w:p w:rsidR="003536B9" w:rsidRDefault="00CE663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3536B9" w:rsidRDefault="00CE6638">
      <w:pPr>
        <w:pStyle w:val="Szvegtrzs"/>
        <w:spacing w:after="0" w:line="240" w:lineRule="auto"/>
        <w:jc w:val="both"/>
      </w:pPr>
      <w:r>
        <w:t>A városi kitüntetések alapításáról szóló 18/2006. (VI. 30.) önkormányzati rendelet bevezető része helyébe a következő rendelkezés lép:</w:t>
      </w:r>
    </w:p>
    <w:p w:rsidR="003536B9" w:rsidRDefault="00CE6638">
      <w:pPr>
        <w:pStyle w:val="Szvegtrzs"/>
        <w:spacing w:before="240" w:after="240" w:line="240" w:lineRule="auto"/>
        <w:jc w:val="both"/>
      </w:pPr>
      <w:r>
        <w:t>„Dunakeszi Város Képviselő-testülete Magyarország helyi önkormányzatairól szóló 2011. évi CLXXXIX. törvényben biztosított jogkörében eljárva, figyelemmel a 2011. évi CCII. tv. rendelkezéseire, az alábbi rendeletet alkotja.”</w:t>
      </w:r>
    </w:p>
    <w:p w:rsidR="003536B9" w:rsidRDefault="00CE663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3536B9" w:rsidRDefault="00CE6638">
      <w:pPr>
        <w:pStyle w:val="Szvegtrzs"/>
        <w:spacing w:after="0" w:line="240" w:lineRule="auto"/>
        <w:jc w:val="both"/>
      </w:pPr>
      <w:r>
        <w:t>A városi kitüntetések alapításáról szóló 18/2006. (VI. 30.) önkormányzati rendelet 2. §-a a következő (12) bekezdéssel egészül ki:</w:t>
      </w:r>
    </w:p>
    <w:p w:rsidR="003536B9" w:rsidRDefault="00CE6638">
      <w:pPr>
        <w:pStyle w:val="Szvegtrzs"/>
        <w:spacing w:before="240" w:after="240" w:line="240" w:lineRule="auto"/>
        <w:jc w:val="both"/>
      </w:pPr>
      <w:r>
        <w:t>„(12) " Zöld Dunakesziért Díj"”</w:t>
      </w:r>
    </w:p>
    <w:p w:rsidR="003536B9" w:rsidRDefault="00CE663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3536B9" w:rsidRDefault="00CE6638">
      <w:pPr>
        <w:pStyle w:val="Szvegtrzs"/>
        <w:spacing w:after="0" w:line="240" w:lineRule="auto"/>
        <w:jc w:val="both"/>
      </w:pPr>
      <w:r>
        <w:t>A városi kitüntetések alapításáról szóló 18/2006. (VI. 30.) önkormányzati rendelet a következő 14/A. §-sal egészül ki:</w:t>
      </w:r>
    </w:p>
    <w:p w:rsidR="003536B9" w:rsidRDefault="00CE663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 xml:space="preserve">„14/A. § </w:t>
      </w:r>
      <w:r>
        <w:rPr>
          <w:b/>
          <w:bCs/>
          <w:i/>
          <w:iCs/>
        </w:rPr>
        <w:t>[ Zöld Dunakesziért Díj]</w:t>
      </w:r>
    </w:p>
    <w:p w:rsidR="003536B9" w:rsidRDefault="00CE6638">
      <w:pPr>
        <w:pStyle w:val="Szvegtrzs"/>
        <w:spacing w:after="0" w:line="240" w:lineRule="auto"/>
        <w:jc w:val="both"/>
      </w:pPr>
      <w:r>
        <w:t>(1) "Zöld Dunakesziért Díj" adományozható azoknak a személyeknek, közösségeknek, intézményeknek, vállalkozásoknak, akik tevékenységükkel vagy munkájukkal példaértékűen hozzájárultak városunk környezetének védelméhez, környezeti fejlesztéséhez, környezettudatos szemléletformálásához, úgy mint</w:t>
      </w:r>
    </w:p>
    <w:p w:rsidR="003536B9" w:rsidRDefault="00CE663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környezeti nevelés</w:t>
      </w:r>
    </w:p>
    <w:p w:rsidR="003536B9" w:rsidRDefault="00CE663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állatvédelem és felelős állattartással kapcsolatos edukáció</w:t>
      </w:r>
    </w:p>
    <w:p w:rsidR="003536B9" w:rsidRDefault="00CE663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intézmény, vállalkozás környezettudatos működtetése.</w:t>
      </w:r>
    </w:p>
    <w:p w:rsidR="003536B9" w:rsidRDefault="00CE6638">
      <w:pPr>
        <w:pStyle w:val="Szvegtrzs"/>
        <w:spacing w:before="240" w:after="0" w:line="240" w:lineRule="auto"/>
        <w:jc w:val="both"/>
      </w:pPr>
      <w:r>
        <w:t>(2) "Zöld Dunakesziért Díj"-ban évente egy személy vagy egy közösség, intézmény, vállalkozás részesíthető.</w:t>
      </w:r>
    </w:p>
    <w:p w:rsidR="003536B9" w:rsidRDefault="00CE6638">
      <w:pPr>
        <w:pStyle w:val="Szvegtrzs"/>
        <w:spacing w:before="240" w:after="0" w:line="240" w:lineRule="auto"/>
        <w:jc w:val="both"/>
      </w:pPr>
      <w:r>
        <w:t xml:space="preserve">(3) A díj adományozásával egyidejűleg átadott oklevél tartalmazza az adományozó nevét, a díj megnevezését, a díjazott nevét, a díjra való érdemesség rövid indokát, az adományozás idejét, valamint a polgármester és a jegyző aláírását. </w:t>
      </w:r>
    </w:p>
    <w:p w:rsidR="003536B9" w:rsidRDefault="00CE6638">
      <w:pPr>
        <w:pStyle w:val="Szvegtrzs"/>
        <w:spacing w:before="240" w:after="240" w:line="240" w:lineRule="auto"/>
        <w:jc w:val="both"/>
      </w:pPr>
      <w:r>
        <w:t>(4) A kitüntetéssel járó pénzösszeg a mindenkor érvényes minimálbér háromszorosa.”</w:t>
      </w:r>
    </w:p>
    <w:p w:rsidR="003536B9" w:rsidRDefault="00CE663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3536B9" w:rsidRDefault="00CE6638">
      <w:pPr>
        <w:pStyle w:val="Szvegtrzs"/>
        <w:spacing w:after="0" w:line="240" w:lineRule="auto"/>
        <w:jc w:val="both"/>
        <w:sectPr w:rsidR="003536B9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lastRenderedPageBreak/>
        <w:t>Ez a rendelet a kihirdetését követő napon lép hatályba, és a kihirdetését követő második napon hatályát veszti.</w:t>
      </w:r>
    </w:p>
    <w:p w:rsidR="003536B9" w:rsidRDefault="003536B9">
      <w:pPr>
        <w:pStyle w:val="Szvegtrzs"/>
        <w:spacing w:after="0"/>
        <w:jc w:val="center"/>
      </w:pPr>
    </w:p>
    <w:p w:rsidR="003536B9" w:rsidRDefault="00CE6638">
      <w:pPr>
        <w:pStyle w:val="Szvegtrzs"/>
        <w:spacing w:after="159" w:line="240" w:lineRule="auto"/>
        <w:ind w:left="159" w:right="159"/>
        <w:jc w:val="center"/>
      </w:pPr>
      <w:r>
        <w:t>Végső előterjesztői indokolás</w:t>
      </w:r>
    </w:p>
    <w:p w:rsidR="003536B9" w:rsidRDefault="00CE6638">
      <w:pPr>
        <w:pStyle w:val="Szvegtrzs"/>
        <w:spacing w:line="240" w:lineRule="auto"/>
        <w:jc w:val="both"/>
      </w:pPr>
      <w:r>
        <w:t>Az elmúlt bő évtizedben Dunakeszi nagyot lépett előre a környezetvédelem, a környezettudatosabb hulladékgazdálkodás, zöldterület fejlesztés és kezelés, a környezeti közösségi programok, valamint az ezekkel kapcsolatos edukáció tekintetében. Több környezetvédelmi, állatvédelmi civil szervezettel alakítottunk ki gyümölcsöző viszonyt, és a környezeti témájú városi programokba is egyre több lakótársunk kapcsolódik be. Mindezek indokolják a Zöld Dunakesziért Díj megalapítását.</w:t>
      </w:r>
    </w:p>
    <w:sectPr w:rsidR="003536B9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28CB" w:rsidRDefault="00CE6638">
      <w:r>
        <w:separator/>
      </w:r>
    </w:p>
  </w:endnote>
  <w:endnote w:type="continuationSeparator" w:id="0">
    <w:p w:rsidR="00B628CB" w:rsidRDefault="00CE6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36B9" w:rsidRDefault="00CE6638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E27DD0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36B9" w:rsidRDefault="00CE6638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E27DD0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28CB" w:rsidRDefault="00CE6638">
      <w:r>
        <w:separator/>
      </w:r>
    </w:p>
  </w:footnote>
  <w:footnote w:type="continuationSeparator" w:id="0">
    <w:p w:rsidR="00B628CB" w:rsidRDefault="00CE66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C17814"/>
    <w:multiLevelType w:val="multilevel"/>
    <w:tmpl w:val="CA329200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ata_caseURL" w:val="https://dkeszi.xflower.hu:443/xflower/faces/open.jspx?contact_id=177342"/>
    <w:docVar w:name="data_contactId" w:val="177342"/>
    <w:docVar w:name="data_contactName" w:val="Dunakeszi Város Önkormányzata Képviselő-testületének a városi kitüntetések alapításáról szóló 18/2006. (VI. 30.) rendeletének módosítása"/>
    <w:docVar w:name="data_contactRef" w:val="JOG-4/1-2024"/>
    <w:docVar w:name="data_documentId" w:val="299924"/>
    <w:docVar w:name="data_documentLocked" w:val="1"/>
    <w:docVar w:name="data_documentName" w:val="Városi kitüntetések alapításáról szóló rendelet_mód.docx"/>
    <w:docVar w:name="data_documentRemark" w:val="Városi kitüntetések alapításáról szóló rendelet_mód.docx"/>
    <w:docVar w:name="data_documentURL" w:val="https://dkeszi.xflower.hu:443/xflower/faces/open.jspx?document_id=299924"/>
    <w:docVar w:name="data_lockUser" w:val="Forgács Andrea"/>
    <w:docVar w:name="htmlRibbon" w:val="&lt;?xml version=&quot;1.0&quot; encoding=&quot;UTF-8&quot;?&gt;_x000a_&lt;!DOCTYPE html _x000a_     PUBLIC &quot;-//W3C//DTD XHTML 1.0 Strict//EN&quot;_x000a_    &quot;http://www.w3.org/TR/xhtml1/DTD/xhtml1-strict.dtd&quot;&gt;_x000a_&lt;html xmlns=&quot;http://www.w3.org/1999/xhtml&quot; lang=&quot;hu&quot;&gt;_x000a_    &lt;head&gt;_x000a_        &lt;meta http-equiv=&quot;Content-Type&quot; content=&quot;text/html; charset=UTF-8&quot;&gt;&lt;/meta&gt;_x000a_        &lt;title&gt;xFLOWer document ribbon&lt;/title&gt;_x000a_    &lt;/head&gt;_x000a_    &lt;body&gt;_x000a_&lt;b&gt;xFLOWer XFLOWER Dunakeszi JOG-4/1-2024 Városi kitüntetések alapításáról szóló rendelet_mód.docx &lt;br/&gt; &lt;a href=&quot;https://dkeszi.xflower.hu:443/xflower/faces/open.jspx?contact_id=177342&quot;&gt;Ügy megnyitása az xflowerben&lt;/a&gt;_x000a_ &lt;br/&gt; &lt;a href=&quot;https://dkeszi.xflower.hu:443/xflower/faces/open.jspx?document_id=299924&quot;&gt;Dokumentum megnyitása az xflowerben&lt;/a&gt;_x000a_    &lt;/body&gt;_x000a_&lt;/html&gt;"/>
    <w:docVar w:name="xf_docname" w:val="Városi kitüntetések alapításáról szóló rendelet_mód_299924.docx"/>
    <w:docVar w:name="xf_hash" w:val="3065e0eefb7b52898b0cda0c5017f5f9"/>
    <w:docVar w:name="xf_isxfdoc" w:val="True"/>
    <w:docVar w:name="xf_last_save" w:val="2024. 01. 18. 15:45:13"/>
    <w:docVar w:name="xf_originalfilename" w:val="Városi kitüntetések alapításáról szóló rendelet_mód_299924_XFDKSZ3065e0eefb7b52898b0cda0c5017f5f9.docx"/>
    <w:docVar w:name="xf_originalFullName" w:val="C:\Users\forgacs.andrea\Downloads\Városi kitüntetések alapításáról szóló rendelet_mód_299924_XFDKSZ3065e0eefb7b52898b0cda0c5017f5f9.docx"/>
    <w:docVar w:name="xf_systemid" w:val="DKSZ"/>
    <w:docVar w:name="xf_token" w:val="72f1c0cd995eb027eb7004469fb40859"/>
  </w:docVars>
  <w:rsids>
    <w:rsidRoot w:val="003536B9"/>
    <w:rsid w:val="003536B9"/>
    <w:rsid w:val="003724E2"/>
    <w:rsid w:val="00541495"/>
    <w:rsid w:val="00AF68D4"/>
    <w:rsid w:val="00B628CB"/>
    <w:rsid w:val="00CE6638"/>
    <w:rsid w:val="00DB2F5D"/>
    <w:rsid w:val="00E27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413860-8FB3-4FBB-91F5-92A011B54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27DD0"/>
    <w:rPr>
      <w:rFonts w:ascii="Segoe UI" w:hAnsi="Segoe UI" w:cs="Mangal"/>
      <w:sz w:val="18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27DD0"/>
    <w:rPr>
      <w:rFonts w:ascii="Segoe UI" w:hAnsi="Segoe UI" w:cs="Mangal"/>
      <w:sz w:val="18"/>
      <w:szCs w:val="16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Nagy-Lendvai  Adrienn</dc:creator>
  <dc:description/>
  <cp:lastModifiedBy>Forgács Andrea</cp:lastModifiedBy>
  <cp:revision>2</cp:revision>
  <cp:lastPrinted>2024-01-18T14:45:00Z</cp:lastPrinted>
  <dcterms:created xsi:type="dcterms:W3CDTF">2024-01-18T14:45:00Z</dcterms:created>
  <dcterms:modified xsi:type="dcterms:W3CDTF">2024-01-18T14:45:00Z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